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1C94C" w14:textId="77777777" w:rsidR="00374FFB" w:rsidRDefault="004447C4" w:rsidP="003B501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3"/>
          <w:szCs w:val="23"/>
        </w:rPr>
        <w:sectPr w:rsidR="00374FFB" w:rsidSect="00374FFB">
          <w:pgSz w:w="12240" w:h="15840"/>
          <w:pgMar w:top="720" w:right="720" w:bottom="288" w:left="720" w:header="720" w:footer="720" w:gutter="0"/>
          <w:cols w:space="360"/>
          <w:docGrid w:linePitch="360"/>
        </w:sectPr>
      </w:pPr>
      <w:r>
        <w:rPr>
          <w:rFonts w:ascii="Berlin Sans FB Demi" w:hAnsi="Berlin Sans FB Demi" w:cs="GillSans-UltraBoldCondensed"/>
          <w:b/>
          <w:bCs/>
          <w:noProof/>
          <w:color w:val="1B75BD"/>
          <w:sz w:val="32"/>
          <w:szCs w:val="32"/>
        </w:rPr>
        <w:drawing>
          <wp:inline distT="0" distB="0" distL="0" distR="0" wp14:anchorId="6F289369" wp14:editId="60CAC019">
            <wp:extent cx="6864824" cy="2264567"/>
            <wp:effectExtent l="0" t="0" r="0" b="2540"/>
            <wp:docPr id="1" name="Picture 1" descr="Lincoln Land Community College Foundation LEAGUE grants enhance teaching &amp; learning at LLC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GUE guidelines 1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332" cy="226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7758E" w14:textId="612910AE" w:rsidR="003B5017" w:rsidRDefault="003B5017" w:rsidP="003B501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3"/>
          <w:szCs w:val="23"/>
        </w:rPr>
      </w:pPr>
    </w:p>
    <w:p w14:paraId="0F0B1840" w14:textId="77777777" w:rsidR="00971DDC" w:rsidRPr="00374FFB" w:rsidRDefault="00971DDC" w:rsidP="00374FFB">
      <w:pPr>
        <w:pStyle w:val="Heading1"/>
        <w:spacing w:before="0"/>
        <w:rPr>
          <w:rFonts w:ascii="Berlin Sans FB Demi" w:hAnsi="Berlin Sans FB Demi" w:cs="GillSans-UltraBoldCondensed"/>
          <w:b/>
          <w:bCs/>
          <w:color w:val="1B75BD"/>
        </w:rPr>
      </w:pPr>
      <w:r w:rsidRPr="00374FFB">
        <w:rPr>
          <w:rFonts w:ascii="Berlin Sans FB Demi" w:hAnsi="Berlin Sans FB Demi" w:cs="GillSans-UltraBoldCondensed"/>
          <w:b/>
          <w:bCs/>
          <w:color w:val="1B75BD"/>
        </w:rPr>
        <w:t xml:space="preserve">LEAGUE GRANTS </w:t>
      </w:r>
    </w:p>
    <w:p w14:paraId="37AE154F" w14:textId="77777777" w:rsidR="00971DDC" w:rsidRPr="00AA4C29" w:rsidRDefault="00971DDC" w:rsidP="00971DD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GillSans-UltraBoldCondensed"/>
          <w:b/>
          <w:bCs/>
          <w:color w:val="1B75BD"/>
          <w:sz w:val="6"/>
          <w:szCs w:val="6"/>
        </w:rPr>
      </w:pPr>
    </w:p>
    <w:p w14:paraId="2C744B2C" w14:textId="77777777" w:rsidR="003B5017" w:rsidRDefault="003B5017" w:rsidP="003B501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3"/>
          <w:szCs w:val="23"/>
        </w:rPr>
      </w:pPr>
      <w:r>
        <w:rPr>
          <w:rFonts w:ascii="Garamond" w:hAnsi="Garamond" w:cs="Garamond"/>
          <w:color w:val="231F20"/>
          <w:sz w:val="23"/>
          <w:szCs w:val="23"/>
        </w:rPr>
        <w:t>Thank you for your interest in the Lincoln Land</w:t>
      </w:r>
    </w:p>
    <w:p w14:paraId="047497CD" w14:textId="1D8DEB64" w:rsidR="003B5017" w:rsidRDefault="003B5017" w:rsidP="003B501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3"/>
          <w:szCs w:val="23"/>
        </w:rPr>
      </w:pPr>
      <w:r>
        <w:rPr>
          <w:rFonts w:ascii="Garamond" w:hAnsi="Garamond" w:cs="Garamond"/>
          <w:color w:val="231F20"/>
          <w:sz w:val="23"/>
          <w:szCs w:val="23"/>
        </w:rPr>
        <w:t xml:space="preserve">Community College (LLCC) Foundation Grant Program.  The mission of the Foundation is </w:t>
      </w:r>
      <w:r w:rsidR="00F03988">
        <w:rPr>
          <w:rFonts w:ascii="Garamond" w:hAnsi="Garamond" w:cs="Garamond"/>
          <w:color w:val="231F20"/>
          <w:sz w:val="23"/>
          <w:szCs w:val="23"/>
        </w:rPr>
        <w:t>cultivating and stewarding</w:t>
      </w:r>
      <w:r>
        <w:rPr>
          <w:rFonts w:ascii="Garamond" w:hAnsi="Garamond" w:cs="Garamond"/>
          <w:color w:val="231F20"/>
          <w:sz w:val="23"/>
          <w:szCs w:val="23"/>
        </w:rPr>
        <w:t xml:space="preserve"> charitable gifts </w:t>
      </w:r>
      <w:r w:rsidR="00F03988" w:rsidRPr="00F03988">
        <w:rPr>
          <w:rFonts w:ascii="Garamond" w:hAnsi="Garamond"/>
          <w:snapToGrid w:val="0"/>
          <w:sz w:val="23"/>
          <w:szCs w:val="23"/>
        </w:rPr>
        <w:t>to support Lincoln Land Community College students, programs and services</w:t>
      </w:r>
      <w:r w:rsidR="00F03988">
        <w:rPr>
          <w:rFonts w:ascii="Garamond" w:hAnsi="Garamond" w:cs="Garamond"/>
          <w:color w:val="231F20"/>
          <w:sz w:val="23"/>
          <w:szCs w:val="23"/>
        </w:rPr>
        <w:t>/</w:t>
      </w:r>
    </w:p>
    <w:p w14:paraId="07F04B86" w14:textId="77777777" w:rsidR="003B5017" w:rsidRPr="00543E23" w:rsidRDefault="003B5017" w:rsidP="003B501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4"/>
          <w:szCs w:val="24"/>
        </w:rPr>
      </w:pPr>
    </w:p>
    <w:p w14:paraId="288E0210" w14:textId="688C104D" w:rsidR="003B5017" w:rsidRDefault="003B5017" w:rsidP="003B5017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3"/>
          <w:szCs w:val="23"/>
        </w:rPr>
      </w:pPr>
      <w:r>
        <w:rPr>
          <w:rFonts w:ascii="Garamond" w:hAnsi="Garamond" w:cs="Garamond"/>
          <w:color w:val="231F20"/>
          <w:sz w:val="23"/>
          <w:szCs w:val="23"/>
        </w:rPr>
        <w:t>Each year, the gifts of generous LLCC faculty a</w:t>
      </w:r>
      <w:r w:rsidR="00EF4AB2">
        <w:rPr>
          <w:rFonts w:ascii="Garamond" w:hAnsi="Garamond" w:cs="Garamond"/>
          <w:color w:val="231F20"/>
          <w:sz w:val="23"/>
          <w:szCs w:val="23"/>
        </w:rPr>
        <w:t>nd staff through the LEAGUE</w:t>
      </w:r>
      <w:r>
        <w:rPr>
          <w:rFonts w:ascii="Garamond" w:hAnsi="Garamond" w:cs="Garamond"/>
          <w:color w:val="231F20"/>
          <w:sz w:val="23"/>
          <w:szCs w:val="23"/>
        </w:rPr>
        <w:t xml:space="preserve"> </w:t>
      </w:r>
      <w:r w:rsidRPr="003B5017">
        <w:rPr>
          <w:rFonts w:ascii="Garamond" w:hAnsi="Garamond" w:cs="Garamond-Italic"/>
          <w:i/>
          <w:iCs/>
          <w:color w:val="231F20"/>
          <w:sz w:val="23"/>
          <w:szCs w:val="23"/>
        </w:rPr>
        <w:t>(</w:t>
      </w:r>
      <w:r w:rsidRPr="00F03988">
        <w:rPr>
          <w:rFonts w:ascii="Garamond" w:hAnsi="Garamond" w:cs="Garamond-Italic"/>
          <w:b/>
          <w:i/>
          <w:iCs/>
          <w:color w:val="231F20"/>
          <w:sz w:val="23"/>
          <w:szCs w:val="23"/>
        </w:rPr>
        <w:t>L</w:t>
      </w:r>
      <w:r w:rsidRPr="003B5017">
        <w:rPr>
          <w:rFonts w:ascii="Garamond" w:hAnsi="Garamond" w:cs="Garamond-Italic"/>
          <w:i/>
          <w:iCs/>
          <w:color w:val="231F20"/>
          <w:sz w:val="23"/>
          <w:szCs w:val="23"/>
        </w:rPr>
        <w:t xml:space="preserve">eaders </w:t>
      </w:r>
      <w:r w:rsidRPr="00F03988">
        <w:rPr>
          <w:rFonts w:ascii="Garamond" w:hAnsi="Garamond" w:cs="Garamond-Italic"/>
          <w:b/>
          <w:i/>
          <w:iCs/>
          <w:color w:val="231F20"/>
          <w:sz w:val="23"/>
          <w:szCs w:val="23"/>
        </w:rPr>
        <w:t>E</w:t>
      </w:r>
      <w:r w:rsidRPr="003B5017">
        <w:rPr>
          <w:rFonts w:ascii="Garamond" w:hAnsi="Garamond" w:cs="Garamond-Italic"/>
          <w:i/>
          <w:iCs/>
          <w:color w:val="231F20"/>
          <w:sz w:val="23"/>
          <w:szCs w:val="23"/>
        </w:rPr>
        <w:t xml:space="preserve">stablishing </w:t>
      </w:r>
      <w:r w:rsidRPr="00F03988">
        <w:rPr>
          <w:rFonts w:ascii="Garamond" w:hAnsi="Garamond" w:cs="Garamond-Italic"/>
          <w:b/>
          <w:i/>
          <w:iCs/>
          <w:color w:val="231F20"/>
          <w:sz w:val="23"/>
          <w:szCs w:val="23"/>
        </w:rPr>
        <w:t>A</w:t>
      </w:r>
      <w:r w:rsidRPr="003B5017">
        <w:rPr>
          <w:rFonts w:ascii="Garamond" w:hAnsi="Garamond" w:cs="Garamond-Italic"/>
          <w:i/>
          <w:iCs/>
          <w:color w:val="231F20"/>
          <w:sz w:val="23"/>
          <w:szCs w:val="23"/>
        </w:rPr>
        <w:t xml:space="preserve">nnual </w:t>
      </w:r>
      <w:r w:rsidRPr="00F03988">
        <w:rPr>
          <w:rFonts w:ascii="Garamond" w:hAnsi="Garamond" w:cs="Garamond-Italic"/>
          <w:b/>
          <w:i/>
          <w:iCs/>
          <w:color w:val="231F20"/>
          <w:sz w:val="23"/>
          <w:szCs w:val="23"/>
        </w:rPr>
        <w:t>G</w:t>
      </w:r>
      <w:r w:rsidRPr="003B5017">
        <w:rPr>
          <w:rFonts w:ascii="Garamond" w:hAnsi="Garamond" w:cs="Garamond-Italic"/>
          <w:i/>
          <w:iCs/>
          <w:color w:val="231F20"/>
          <w:sz w:val="23"/>
          <w:szCs w:val="23"/>
        </w:rPr>
        <w:t>ifts</w:t>
      </w:r>
      <w:r w:rsidRPr="003B5017">
        <w:rPr>
          <w:rFonts w:ascii="Garamond" w:hAnsi="Garamond" w:cs="Garamond"/>
          <w:color w:val="231F20"/>
          <w:sz w:val="23"/>
          <w:szCs w:val="23"/>
        </w:rPr>
        <w:t xml:space="preserve"> </w:t>
      </w:r>
      <w:r w:rsidRPr="00F03988">
        <w:rPr>
          <w:rFonts w:ascii="Garamond" w:hAnsi="Garamond" w:cs="Garamond-Italic"/>
          <w:b/>
          <w:i/>
          <w:iCs/>
          <w:color w:val="231F20"/>
          <w:sz w:val="23"/>
          <w:szCs w:val="23"/>
        </w:rPr>
        <w:t>U</w:t>
      </w:r>
      <w:r w:rsidRPr="003B5017">
        <w:rPr>
          <w:rFonts w:ascii="Garamond" w:hAnsi="Garamond" w:cs="Garamond-Italic"/>
          <w:i/>
          <w:iCs/>
          <w:color w:val="231F20"/>
          <w:sz w:val="23"/>
          <w:szCs w:val="23"/>
        </w:rPr>
        <w:t>nderwriting Education)</w:t>
      </w:r>
      <w:r>
        <w:rPr>
          <w:rFonts w:ascii="Garamond-Italic" w:hAnsi="Garamond-Italic" w:cs="Garamond-Italic"/>
          <w:i/>
          <w:iCs/>
          <w:color w:val="231F20"/>
          <w:sz w:val="23"/>
          <w:szCs w:val="23"/>
        </w:rPr>
        <w:t xml:space="preserve"> </w:t>
      </w:r>
      <w:r>
        <w:rPr>
          <w:rFonts w:ascii="Garamond" w:hAnsi="Garamond" w:cs="Garamond"/>
          <w:color w:val="231F20"/>
          <w:sz w:val="23"/>
          <w:szCs w:val="23"/>
        </w:rPr>
        <w:t>campaign help provide educati</w:t>
      </w:r>
      <w:bookmarkStart w:id="0" w:name="_GoBack"/>
      <w:bookmarkEnd w:id="0"/>
      <w:r>
        <w:rPr>
          <w:rFonts w:ascii="Garamond" w:hAnsi="Garamond" w:cs="Garamond"/>
          <w:color w:val="231F20"/>
          <w:sz w:val="23"/>
          <w:szCs w:val="23"/>
        </w:rPr>
        <w:t>onal excellence at the college. We invite you to submit a proposal for funding for your program.</w:t>
      </w:r>
    </w:p>
    <w:p w14:paraId="6AF1E3FF" w14:textId="77777777" w:rsidR="003B5017" w:rsidRPr="008846A1" w:rsidRDefault="003B5017" w:rsidP="00672753">
      <w:pPr>
        <w:autoSpaceDE w:val="0"/>
        <w:autoSpaceDN w:val="0"/>
        <w:adjustRightInd w:val="0"/>
        <w:spacing w:after="0" w:line="240" w:lineRule="auto"/>
        <w:rPr>
          <w:rFonts w:ascii="GillSans-UltraBoldCondensed" w:hAnsi="GillSans-UltraBoldCondensed" w:cs="GillSans-UltraBoldCondensed"/>
          <w:b/>
          <w:bCs/>
          <w:color w:val="1B75BD"/>
          <w:sz w:val="24"/>
          <w:szCs w:val="24"/>
        </w:rPr>
      </w:pPr>
    </w:p>
    <w:p w14:paraId="5CC492B7" w14:textId="77777777" w:rsidR="003B5017" w:rsidRPr="008B45B1" w:rsidRDefault="003B5017" w:rsidP="00374FFB">
      <w:pPr>
        <w:pStyle w:val="Heading2"/>
        <w:spacing w:before="0"/>
        <w:rPr>
          <w:rFonts w:ascii="Berlin Sans FB Demi" w:hAnsi="Berlin Sans FB Demi" w:cs="GillSans-UltraBoldCondensed"/>
          <w:b/>
          <w:bCs/>
          <w:color w:val="1B75BD"/>
          <w:sz w:val="32"/>
          <w:szCs w:val="32"/>
        </w:rPr>
      </w:pPr>
      <w:r w:rsidRPr="008B45B1">
        <w:rPr>
          <w:rFonts w:ascii="Berlin Sans FB Demi" w:hAnsi="Berlin Sans FB Demi" w:cs="GillSans-UltraBoldCondensed"/>
          <w:b/>
          <w:bCs/>
          <w:color w:val="1B75BD"/>
          <w:sz w:val="32"/>
          <w:szCs w:val="32"/>
        </w:rPr>
        <w:t>Grant Awards Guidelines</w:t>
      </w:r>
    </w:p>
    <w:p w14:paraId="7C3D51AA" w14:textId="77777777" w:rsidR="00AA4C29" w:rsidRPr="00AA4C29" w:rsidRDefault="00AA4C29" w:rsidP="003B5017">
      <w:pPr>
        <w:autoSpaceDE w:val="0"/>
        <w:autoSpaceDN w:val="0"/>
        <w:adjustRightInd w:val="0"/>
        <w:spacing w:after="0" w:line="240" w:lineRule="auto"/>
        <w:rPr>
          <w:rFonts w:ascii="GillSans-UltraBoldCondensed" w:hAnsi="GillSans-UltraBoldCondensed" w:cs="GillSans-UltraBoldCondensed"/>
          <w:b/>
          <w:bCs/>
          <w:color w:val="1B75BD"/>
          <w:sz w:val="6"/>
          <w:szCs w:val="6"/>
        </w:rPr>
      </w:pPr>
    </w:p>
    <w:p w14:paraId="5772E922" w14:textId="77777777" w:rsidR="003B5017" w:rsidRDefault="003B5017" w:rsidP="003B501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3"/>
          <w:szCs w:val="23"/>
        </w:rPr>
      </w:pPr>
      <w:r>
        <w:rPr>
          <w:rFonts w:ascii="Garamond" w:hAnsi="Garamond" w:cs="Garamond"/>
          <w:color w:val="231F20"/>
          <w:sz w:val="23"/>
          <w:szCs w:val="23"/>
        </w:rPr>
        <w:t>The Lincoln Land Community College Foundation will be</w:t>
      </w:r>
    </w:p>
    <w:p w14:paraId="6E669949" w14:textId="23C2CC4A" w:rsidR="003B5017" w:rsidRDefault="003B5017" w:rsidP="003B501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3"/>
          <w:szCs w:val="23"/>
        </w:rPr>
      </w:pPr>
      <w:r>
        <w:rPr>
          <w:rFonts w:ascii="Garamond" w:hAnsi="Garamond" w:cs="Garamond"/>
          <w:color w:val="231F20"/>
          <w:sz w:val="23"/>
          <w:szCs w:val="23"/>
        </w:rPr>
        <w:t xml:space="preserve">awarding </w:t>
      </w:r>
      <w:r w:rsidRPr="00A67A29">
        <w:rPr>
          <w:rFonts w:ascii="Garamond" w:hAnsi="Garamond" w:cs="Garamond"/>
          <w:color w:val="231F20"/>
          <w:sz w:val="23"/>
          <w:szCs w:val="23"/>
        </w:rPr>
        <w:t>approximately $10,000</w:t>
      </w:r>
      <w:r>
        <w:rPr>
          <w:rFonts w:ascii="Garamond" w:hAnsi="Garamond" w:cs="Garamond"/>
          <w:color w:val="231F20"/>
          <w:sz w:val="23"/>
          <w:szCs w:val="23"/>
        </w:rPr>
        <w:t xml:space="preserve"> in grant funds in 201</w:t>
      </w:r>
      <w:r w:rsidR="00AC5463">
        <w:rPr>
          <w:rFonts w:ascii="Garamond" w:hAnsi="Garamond" w:cs="Garamond"/>
          <w:color w:val="231F20"/>
          <w:sz w:val="23"/>
          <w:szCs w:val="23"/>
        </w:rPr>
        <w:t>9</w:t>
      </w:r>
      <w:r>
        <w:rPr>
          <w:rFonts w:ascii="Garamond" w:hAnsi="Garamond" w:cs="Garamond"/>
          <w:color w:val="231F20"/>
          <w:sz w:val="23"/>
          <w:szCs w:val="23"/>
        </w:rPr>
        <w:t>.</w:t>
      </w:r>
    </w:p>
    <w:p w14:paraId="711380D9" w14:textId="77777777" w:rsidR="003B5017" w:rsidRDefault="003B5017" w:rsidP="003B501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3"/>
          <w:szCs w:val="23"/>
        </w:rPr>
      </w:pPr>
      <w:r>
        <w:rPr>
          <w:rFonts w:ascii="Garamond" w:hAnsi="Garamond" w:cs="Garamond"/>
          <w:color w:val="231F20"/>
          <w:sz w:val="23"/>
          <w:szCs w:val="23"/>
        </w:rPr>
        <w:t>The monies available for grants are a direct result of the</w:t>
      </w:r>
    </w:p>
    <w:p w14:paraId="14430470" w14:textId="060FFE8E" w:rsidR="003B5017" w:rsidRDefault="003B5017" w:rsidP="003B501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3"/>
          <w:szCs w:val="23"/>
        </w:rPr>
      </w:pPr>
      <w:r>
        <w:rPr>
          <w:rFonts w:ascii="Garamond" w:hAnsi="Garamond" w:cs="Garamond"/>
          <w:color w:val="231F20"/>
          <w:sz w:val="23"/>
          <w:szCs w:val="23"/>
        </w:rPr>
        <w:t>success of the annual L</w:t>
      </w:r>
      <w:r w:rsidR="00F03988">
        <w:rPr>
          <w:rFonts w:ascii="Garamond" w:hAnsi="Garamond" w:cs="Garamond"/>
          <w:color w:val="231F20"/>
          <w:sz w:val="23"/>
          <w:szCs w:val="23"/>
        </w:rPr>
        <w:t>EAGUE</w:t>
      </w:r>
      <w:r>
        <w:rPr>
          <w:rFonts w:ascii="Garamond" w:hAnsi="Garamond" w:cs="Garamond"/>
          <w:color w:val="231F20"/>
          <w:sz w:val="23"/>
          <w:szCs w:val="23"/>
        </w:rPr>
        <w:t xml:space="preserve"> giving campaign.</w:t>
      </w:r>
    </w:p>
    <w:p w14:paraId="6A0DFD0C" w14:textId="77777777" w:rsidR="003B5017" w:rsidRPr="00AA4C29" w:rsidRDefault="003B5017" w:rsidP="003B501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6"/>
          <w:szCs w:val="6"/>
        </w:rPr>
      </w:pPr>
    </w:p>
    <w:p w14:paraId="35B1B6B0" w14:textId="77777777" w:rsidR="008846A1" w:rsidRPr="008846A1" w:rsidRDefault="003B5017" w:rsidP="008846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3"/>
          <w:szCs w:val="23"/>
        </w:rPr>
      </w:pPr>
      <w:r w:rsidRPr="008846A1">
        <w:rPr>
          <w:rFonts w:ascii="Garamond" w:hAnsi="Garamond" w:cs="Garamond"/>
          <w:color w:val="231F20"/>
          <w:sz w:val="23"/>
          <w:szCs w:val="23"/>
        </w:rPr>
        <w:t>Formal guidelines and applications are available at</w:t>
      </w:r>
    </w:p>
    <w:p w14:paraId="7DBA450A" w14:textId="77777777" w:rsidR="003B5017" w:rsidRPr="008846A1" w:rsidRDefault="003B5017" w:rsidP="008846A1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231F20"/>
          <w:sz w:val="23"/>
          <w:szCs w:val="23"/>
        </w:rPr>
      </w:pPr>
      <w:r w:rsidRPr="008846A1">
        <w:rPr>
          <w:rFonts w:ascii="Garamond" w:hAnsi="Garamond" w:cs="Garamond"/>
          <w:color w:val="231F20"/>
          <w:sz w:val="23"/>
          <w:szCs w:val="23"/>
        </w:rPr>
        <w:t>www.LLCCFoundation.org or upon request.</w:t>
      </w:r>
    </w:p>
    <w:p w14:paraId="6DF79F4B" w14:textId="77777777" w:rsidR="003B5017" w:rsidRPr="00AA4C29" w:rsidRDefault="003B5017" w:rsidP="003B501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12"/>
          <w:szCs w:val="12"/>
        </w:rPr>
      </w:pPr>
    </w:p>
    <w:p w14:paraId="4FA6FA74" w14:textId="77777777" w:rsidR="003B5017" w:rsidRPr="008846A1" w:rsidRDefault="003B5017" w:rsidP="003B50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3"/>
          <w:szCs w:val="23"/>
        </w:rPr>
      </w:pPr>
      <w:r w:rsidRPr="008846A1">
        <w:rPr>
          <w:rFonts w:ascii="Garamond" w:hAnsi="Garamond" w:cs="Garamond"/>
          <w:color w:val="231F20"/>
          <w:sz w:val="23"/>
          <w:szCs w:val="23"/>
        </w:rPr>
        <w:t>Proposals are reviewed by the LLCC Foundation Grant</w:t>
      </w:r>
      <w:r w:rsidR="008846A1" w:rsidRPr="008846A1">
        <w:rPr>
          <w:rFonts w:ascii="Garamond" w:hAnsi="Garamond" w:cs="Garamond"/>
          <w:color w:val="231F20"/>
          <w:sz w:val="23"/>
          <w:szCs w:val="23"/>
        </w:rPr>
        <w:t xml:space="preserve"> </w:t>
      </w:r>
      <w:r w:rsidRPr="008846A1">
        <w:rPr>
          <w:rFonts w:ascii="Garamond" w:hAnsi="Garamond" w:cs="Garamond"/>
          <w:color w:val="231F20"/>
          <w:sz w:val="23"/>
          <w:szCs w:val="23"/>
        </w:rPr>
        <w:t>Review and Allocation Committee.</w:t>
      </w:r>
    </w:p>
    <w:p w14:paraId="53E317DF" w14:textId="77777777" w:rsidR="003B5017" w:rsidRPr="00AA4C29" w:rsidRDefault="003B5017" w:rsidP="003B501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12"/>
          <w:szCs w:val="12"/>
        </w:rPr>
      </w:pPr>
    </w:p>
    <w:p w14:paraId="4A1796C9" w14:textId="77777777" w:rsidR="008846A1" w:rsidRPr="008846A1" w:rsidRDefault="003B5017" w:rsidP="008846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3"/>
          <w:szCs w:val="23"/>
        </w:rPr>
      </w:pPr>
      <w:r w:rsidRPr="008846A1">
        <w:rPr>
          <w:rFonts w:ascii="Garamond" w:hAnsi="Garamond" w:cs="Garamond"/>
          <w:color w:val="231F20"/>
          <w:sz w:val="23"/>
          <w:szCs w:val="23"/>
        </w:rPr>
        <w:t>Final recommendations are approved by the</w:t>
      </w:r>
    </w:p>
    <w:p w14:paraId="06006F85" w14:textId="77777777" w:rsidR="003B5017" w:rsidRPr="008846A1" w:rsidRDefault="003B5017" w:rsidP="008846A1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231F20"/>
          <w:sz w:val="23"/>
          <w:szCs w:val="23"/>
        </w:rPr>
      </w:pPr>
      <w:r w:rsidRPr="008846A1">
        <w:rPr>
          <w:rFonts w:ascii="Garamond" w:hAnsi="Garamond" w:cs="Garamond"/>
          <w:color w:val="231F20"/>
          <w:sz w:val="23"/>
          <w:szCs w:val="23"/>
        </w:rPr>
        <w:t>Foundation’s Board of Directors.</w:t>
      </w:r>
    </w:p>
    <w:p w14:paraId="59C2F444" w14:textId="77777777" w:rsidR="003B5017" w:rsidRPr="008846A1" w:rsidRDefault="003B5017" w:rsidP="003B5017">
      <w:pPr>
        <w:autoSpaceDE w:val="0"/>
        <w:autoSpaceDN w:val="0"/>
        <w:adjustRightInd w:val="0"/>
        <w:spacing w:after="0" w:line="240" w:lineRule="auto"/>
        <w:rPr>
          <w:rFonts w:ascii="GillSans-UltraBoldCondensed" w:hAnsi="GillSans-UltraBoldCondensed" w:cs="GillSans-UltraBoldCondensed"/>
          <w:b/>
          <w:bCs/>
          <w:color w:val="1B75BD"/>
          <w:sz w:val="24"/>
          <w:szCs w:val="24"/>
        </w:rPr>
      </w:pPr>
    </w:p>
    <w:p w14:paraId="7D18943B" w14:textId="77777777" w:rsidR="00374FFB" w:rsidRPr="008B45B1" w:rsidRDefault="00374FFB" w:rsidP="00374FFB">
      <w:pPr>
        <w:pStyle w:val="Heading2"/>
        <w:spacing w:before="0"/>
        <w:rPr>
          <w:rFonts w:ascii="Berlin Sans FB Demi" w:hAnsi="Berlin Sans FB Demi" w:cs="GillSans-UltraBoldCondensed"/>
          <w:b/>
          <w:bCs/>
          <w:color w:val="1B75BD"/>
          <w:sz w:val="32"/>
          <w:szCs w:val="32"/>
        </w:rPr>
      </w:pPr>
      <w:r w:rsidRPr="008B45B1">
        <w:rPr>
          <w:rFonts w:ascii="Berlin Sans FB Demi" w:hAnsi="Berlin Sans FB Demi" w:cs="GillSans-UltraBoldCondensed"/>
          <w:b/>
          <w:bCs/>
          <w:color w:val="1B75BD"/>
          <w:sz w:val="32"/>
          <w:szCs w:val="32"/>
        </w:rPr>
        <w:t>Deadlines &amp; Award Announcement</w:t>
      </w:r>
    </w:p>
    <w:p w14:paraId="32FB8CBA" w14:textId="77777777" w:rsidR="00374FFB" w:rsidRPr="00AA4C29" w:rsidRDefault="00374FFB" w:rsidP="00374FFB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GillSans-UltraBoldCondensed"/>
          <w:b/>
          <w:bCs/>
          <w:color w:val="1B75BD"/>
          <w:sz w:val="6"/>
          <w:szCs w:val="6"/>
        </w:rPr>
      </w:pPr>
    </w:p>
    <w:p w14:paraId="7752879F" w14:textId="77777777" w:rsidR="00374FFB" w:rsidRPr="00F03988" w:rsidRDefault="00374FFB" w:rsidP="00374FF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231F20"/>
          <w:sz w:val="23"/>
          <w:szCs w:val="23"/>
        </w:rPr>
      </w:pPr>
      <w:r w:rsidRPr="00F03988">
        <w:rPr>
          <w:rFonts w:ascii="Garamond-Bold" w:hAnsi="Garamond-Bold" w:cs="Garamond-Bold"/>
          <w:b/>
          <w:bCs/>
          <w:color w:val="231F20"/>
          <w:sz w:val="23"/>
          <w:szCs w:val="23"/>
        </w:rPr>
        <w:t>An original application is due to the LLCC</w:t>
      </w:r>
    </w:p>
    <w:p w14:paraId="3429C69D" w14:textId="77777777" w:rsidR="00374FFB" w:rsidRPr="003B5017" w:rsidRDefault="00374FFB" w:rsidP="00374FF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231F20"/>
          <w:sz w:val="23"/>
          <w:szCs w:val="23"/>
          <w:highlight w:val="yellow"/>
        </w:rPr>
      </w:pPr>
      <w:r>
        <w:rPr>
          <w:rFonts w:ascii="Garamond-Bold" w:hAnsi="Garamond-Bold" w:cs="Garamond-Bold"/>
          <w:b/>
          <w:bCs/>
          <w:color w:val="231F20"/>
          <w:sz w:val="23"/>
          <w:szCs w:val="23"/>
        </w:rPr>
        <w:t>Foundation no later than 5 p.m. Thur</w:t>
      </w:r>
      <w:r w:rsidRPr="00EF4AB2">
        <w:rPr>
          <w:rFonts w:ascii="Garamond-Bold" w:hAnsi="Garamond-Bold" w:cs="Garamond-Bold"/>
          <w:b/>
          <w:bCs/>
          <w:color w:val="231F20"/>
          <w:sz w:val="23"/>
          <w:szCs w:val="23"/>
        </w:rPr>
        <w:t>sday,</w:t>
      </w:r>
    </w:p>
    <w:p w14:paraId="41B54595" w14:textId="77777777" w:rsidR="00374FFB" w:rsidRDefault="00374FFB" w:rsidP="00374FF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3"/>
          <w:szCs w:val="23"/>
        </w:rPr>
      </w:pPr>
      <w:r>
        <w:rPr>
          <w:rFonts w:ascii="Garamond-Bold" w:hAnsi="Garamond-Bold" w:cs="Garamond-Bold"/>
          <w:b/>
          <w:bCs/>
          <w:color w:val="231F20"/>
          <w:sz w:val="23"/>
          <w:szCs w:val="23"/>
        </w:rPr>
        <w:t xml:space="preserve">January 31, 2019. </w:t>
      </w:r>
      <w:r>
        <w:rPr>
          <w:rFonts w:ascii="Garamond" w:hAnsi="Garamond" w:cs="Garamond"/>
          <w:color w:val="231F20"/>
          <w:sz w:val="23"/>
          <w:szCs w:val="23"/>
        </w:rPr>
        <w:t>The application deadline will be</w:t>
      </w:r>
    </w:p>
    <w:p w14:paraId="623B4915" w14:textId="77777777" w:rsidR="00374FFB" w:rsidRDefault="00374FFB" w:rsidP="00374FF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3"/>
          <w:szCs w:val="23"/>
        </w:rPr>
      </w:pPr>
      <w:r>
        <w:rPr>
          <w:rFonts w:ascii="Garamond" w:hAnsi="Garamond" w:cs="Garamond"/>
          <w:color w:val="231F20"/>
          <w:sz w:val="23"/>
          <w:szCs w:val="23"/>
        </w:rPr>
        <w:t>strictly followed.</w:t>
      </w:r>
    </w:p>
    <w:p w14:paraId="176F904F" w14:textId="77777777" w:rsidR="00374FFB" w:rsidRPr="00543E23" w:rsidRDefault="00374FFB" w:rsidP="00374FF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4"/>
          <w:szCs w:val="24"/>
        </w:rPr>
      </w:pPr>
    </w:p>
    <w:p w14:paraId="2DFFECD5" w14:textId="77777777" w:rsidR="00374FFB" w:rsidRPr="00F03988" w:rsidRDefault="00374FFB" w:rsidP="00374FF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231F20"/>
          <w:sz w:val="23"/>
          <w:szCs w:val="23"/>
        </w:rPr>
      </w:pPr>
      <w:r w:rsidRPr="00F03988">
        <w:rPr>
          <w:rFonts w:ascii="Garamond" w:hAnsi="Garamond" w:cs="Garamond"/>
          <w:color w:val="231F20"/>
          <w:sz w:val="23"/>
          <w:szCs w:val="23"/>
        </w:rPr>
        <w:t>Approved grants will be announced at the</w:t>
      </w:r>
    </w:p>
    <w:p w14:paraId="4E2D81D1" w14:textId="77777777" w:rsidR="00374FFB" w:rsidRDefault="00374FFB" w:rsidP="00374FF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231F20"/>
          <w:sz w:val="23"/>
          <w:szCs w:val="23"/>
        </w:rPr>
      </w:pPr>
      <w:r>
        <w:rPr>
          <w:rFonts w:ascii="Garamond" w:hAnsi="Garamond" w:cs="Garamond"/>
          <w:color w:val="231F20"/>
          <w:sz w:val="23"/>
          <w:szCs w:val="23"/>
        </w:rPr>
        <w:t>LEAGUE Campaign Kick-off Celebration on</w:t>
      </w:r>
    </w:p>
    <w:p w14:paraId="42DA11FB" w14:textId="77777777" w:rsidR="00374FFB" w:rsidRDefault="00374FFB" w:rsidP="00374FF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231F20"/>
          <w:sz w:val="23"/>
          <w:szCs w:val="23"/>
        </w:rPr>
      </w:pPr>
      <w:r>
        <w:rPr>
          <w:rFonts w:ascii="Garamond" w:hAnsi="Garamond" w:cs="Garamond"/>
          <w:color w:val="231F20"/>
          <w:sz w:val="23"/>
          <w:szCs w:val="23"/>
        </w:rPr>
        <w:t>March 26, 2019, from 11:30 a.m. to 1 p.m. in the</w:t>
      </w:r>
    </w:p>
    <w:p w14:paraId="42F0A8F8" w14:textId="77777777" w:rsidR="00374FFB" w:rsidRDefault="00374FFB" w:rsidP="00374FFB">
      <w:pPr>
        <w:autoSpaceDE w:val="0"/>
        <w:autoSpaceDN w:val="0"/>
        <w:adjustRightInd w:val="0"/>
        <w:spacing w:after="0" w:line="240" w:lineRule="auto"/>
        <w:jc w:val="both"/>
        <w:rPr>
          <w:rFonts w:ascii="GillSans-UltraBoldCondensed" w:hAnsi="GillSans-UltraBoldCondensed" w:cs="GillSans-UltraBoldCondensed"/>
          <w:b/>
          <w:bCs/>
          <w:color w:val="1B75BD"/>
          <w:sz w:val="36"/>
          <w:szCs w:val="36"/>
        </w:rPr>
      </w:pPr>
      <w:r>
        <w:rPr>
          <w:rFonts w:ascii="Garamond" w:hAnsi="Garamond" w:cs="Garamond"/>
          <w:color w:val="231F20"/>
          <w:sz w:val="23"/>
          <w:szCs w:val="23"/>
        </w:rPr>
        <w:t>Student Union.</w:t>
      </w:r>
    </w:p>
    <w:p w14:paraId="042AA1DE" w14:textId="77777777" w:rsidR="00A35D0C" w:rsidRDefault="00A35D0C" w:rsidP="003B5017">
      <w:pPr>
        <w:autoSpaceDE w:val="0"/>
        <w:autoSpaceDN w:val="0"/>
        <w:adjustRightInd w:val="0"/>
        <w:spacing w:after="0" w:line="240" w:lineRule="auto"/>
        <w:rPr>
          <w:rFonts w:ascii="GillSans-UltraBoldCondensed" w:hAnsi="GillSans-UltraBoldCondensed" w:cs="GillSans-UltraBoldCondensed"/>
          <w:b/>
          <w:bCs/>
          <w:color w:val="1B75BD"/>
          <w:sz w:val="36"/>
          <w:szCs w:val="36"/>
        </w:rPr>
      </w:pPr>
    </w:p>
    <w:p w14:paraId="525BDD99" w14:textId="3F28EF76" w:rsidR="003B5017" w:rsidRPr="008B45B1" w:rsidRDefault="003B5017" w:rsidP="008E1D75">
      <w:pPr>
        <w:pStyle w:val="Heading2"/>
        <w:spacing w:before="240"/>
        <w:rPr>
          <w:rFonts w:ascii="Berlin Sans FB Demi" w:hAnsi="Berlin Sans FB Demi" w:cs="GillSans-UltraBoldCondensed"/>
          <w:b/>
          <w:bCs/>
          <w:color w:val="1B75BD"/>
          <w:sz w:val="32"/>
          <w:szCs w:val="32"/>
        </w:rPr>
      </w:pPr>
      <w:r w:rsidRPr="008B45B1">
        <w:rPr>
          <w:rFonts w:ascii="Berlin Sans FB Demi" w:hAnsi="Berlin Sans FB Demi" w:cs="GillSans-UltraBoldCondensed"/>
          <w:b/>
          <w:bCs/>
          <w:color w:val="1B75BD"/>
          <w:sz w:val="32"/>
          <w:szCs w:val="32"/>
        </w:rPr>
        <w:t>Eligibility</w:t>
      </w:r>
    </w:p>
    <w:p w14:paraId="29511EE2" w14:textId="77777777" w:rsidR="00AA4C29" w:rsidRPr="00AA4C29" w:rsidRDefault="00AA4C29" w:rsidP="003B5017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GillSans-UltraBoldCondensed"/>
          <w:b/>
          <w:bCs/>
          <w:color w:val="1B75BD"/>
          <w:sz w:val="6"/>
          <w:szCs w:val="6"/>
        </w:rPr>
      </w:pPr>
    </w:p>
    <w:p w14:paraId="281A97F3" w14:textId="77777777" w:rsidR="003B5017" w:rsidRDefault="003B5017" w:rsidP="003B501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3"/>
          <w:szCs w:val="23"/>
        </w:rPr>
      </w:pPr>
      <w:r>
        <w:rPr>
          <w:rFonts w:ascii="Garamond" w:hAnsi="Garamond" w:cs="Garamond"/>
          <w:color w:val="231F20"/>
          <w:sz w:val="23"/>
          <w:szCs w:val="23"/>
        </w:rPr>
        <w:t>There is not a dollar limit set on proposals, however the</w:t>
      </w:r>
    </w:p>
    <w:p w14:paraId="1F440292" w14:textId="77777777" w:rsidR="003B5017" w:rsidRDefault="003B5017" w:rsidP="003B501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3"/>
          <w:szCs w:val="23"/>
        </w:rPr>
      </w:pPr>
      <w:r>
        <w:rPr>
          <w:rFonts w:ascii="Garamond" w:hAnsi="Garamond" w:cs="Garamond"/>
          <w:color w:val="231F20"/>
          <w:sz w:val="23"/>
          <w:szCs w:val="23"/>
        </w:rPr>
        <w:t>highest average amount awarded per grant is generally</w:t>
      </w:r>
    </w:p>
    <w:p w14:paraId="0F2364D9" w14:textId="77777777" w:rsidR="003B5017" w:rsidRDefault="003B5017" w:rsidP="003B501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3"/>
          <w:szCs w:val="23"/>
        </w:rPr>
      </w:pPr>
      <w:r>
        <w:rPr>
          <w:rFonts w:ascii="Garamond" w:hAnsi="Garamond" w:cs="Garamond"/>
          <w:color w:val="231F20"/>
          <w:sz w:val="23"/>
          <w:szCs w:val="23"/>
        </w:rPr>
        <w:t>$1,500 to $2,000. The Foundation has funded projects</w:t>
      </w:r>
    </w:p>
    <w:p w14:paraId="5BE08916" w14:textId="77777777" w:rsidR="003B5017" w:rsidRDefault="003B5017" w:rsidP="003B501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3"/>
          <w:szCs w:val="23"/>
        </w:rPr>
      </w:pPr>
      <w:r>
        <w:rPr>
          <w:rFonts w:ascii="Garamond" w:hAnsi="Garamond" w:cs="Garamond"/>
          <w:color w:val="231F20"/>
          <w:sz w:val="23"/>
          <w:szCs w:val="23"/>
        </w:rPr>
        <w:t>such as:</w:t>
      </w:r>
    </w:p>
    <w:p w14:paraId="4FF7E9EE" w14:textId="77777777" w:rsidR="003B5017" w:rsidRPr="008846A1" w:rsidRDefault="003B5017" w:rsidP="008846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3"/>
          <w:szCs w:val="23"/>
        </w:rPr>
      </w:pPr>
      <w:r w:rsidRPr="008846A1">
        <w:rPr>
          <w:rFonts w:ascii="Garamond" w:hAnsi="Garamond" w:cs="Garamond"/>
          <w:color w:val="231F20"/>
          <w:sz w:val="23"/>
          <w:szCs w:val="23"/>
        </w:rPr>
        <w:t>Purchasing firefighting gloves for students in the</w:t>
      </w:r>
    </w:p>
    <w:p w14:paraId="74D6409A" w14:textId="77777777" w:rsidR="003B5017" w:rsidRDefault="003B5017" w:rsidP="008846A1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231F20"/>
          <w:sz w:val="23"/>
          <w:szCs w:val="23"/>
        </w:rPr>
      </w:pPr>
      <w:r>
        <w:rPr>
          <w:rFonts w:ascii="Garamond" w:hAnsi="Garamond" w:cs="Garamond"/>
          <w:color w:val="231F20"/>
          <w:sz w:val="23"/>
          <w:szCs w:val="23"/>
        </w:rPr>
        <w:t>Emergency Services Program, and</w:t>
      </w:r>
    </w:p>
    <w:p w14:paraId="5A79386C" w14:textId="77777777" w:rsidR="00AA4C29" w:rsidRPr="00AA4C29" w:rsidRDefault="00AA4C29" w:rsidP="008846A1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231F20"/>
          <w:sz w:val="12"/>
          <w:szCs w:val="12"/>
        </w:rPr>
      </w:pPr>
    </w:p>
    <w:p w14:paraId="77767766" w14:textId="77777777" w:rsidR="003B5017" w:rsidRPr="008846A1" w:rsidRDefault="003B5017" w:rsidP="008846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3"/>
          <w:szCs w:val="23"/>
        </w:rPr>
      </w:pPr>
      <w:r w:rsidRPr="008846A1">
        <w:rPr>
          <w:rFonts w:ascii="Garamond" w:hAnsi="Garamond" w:cs="Garamond"/>
          <w:color w:val="231F20"/>
          <w:sz w:val="23"/>
          <w:szCs w:val="23"/>
        </w:rPr>
        <w:t>A 10-inch Saw Stop Contractor saw for LLCC</w:t>
      </w:r>
    </w:p>
    <w:p w14:paraId="16CF810A" w14:textId="77777777" w:rsidR="003B5017" w:rsidRDefault="003B5017" w:rsidP="008846A1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231F20"/>
          <w:sz w:val="23"/>
          <w:szCs w:val="23"/>
        </w:rPr>
      </w:pPr>
      <w:r>
        <w:rPr>
          <w:rFonts w:ascii="Garamond" w:hAnsi="Garamond" w:cs="Garamond"/>
          <w:color w:val="231F20"/>
          <w:sz w:val="23"/>
          <w:szCs w:val="23"/>
        </w:rPr>
        <w:t>Jacksonville Building and Trades students.</w:t>
      </w:r>
    </w:p>
    <w:p w14:paraId="31960F36" w14:textId="77777777" w:rsidR="003B5017" w:rsidRPr="00543E23" w:rsidRDefault="003B5017" w:rsidP="003B501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231F20"/>
          <w:sz w:val="24"/>
          <w:szCs w:val="24"/>
        </w:rPr>
      </w:pPr>
    </w:p>
    <w:p w14:paraId="64D25565" w14:textId="77777777" w:rsidR="003B5017" w:rsidRPr="003B5017" w:rsidRDefault="003B5017" w:rsidP="003B5017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231F20"/>
          <w:sz w:val="23"/>
          <w:szCs w:val="23"/>
        </w:rPr>
      </w:pPr>
      <w:r w:rsidRPr="003B5017">
        <w:rPr>
          <w:rFonts w:ascii="Garamond" w:hAnsi="Garamond" w:cs="Garamond-Bold"/>
          <w:b/>
          <w:bCs/>
          <w:color w:val="231F20"/>
          <w:sz w:val="23"/>
          <w:szCs w:val="23"/>
        </w:rPr>
        <w:t>At this time, the Foundation does not fund travel or</w:t>
      </w:r>
    </w:p>
    <w:p w14:paraId="7422E82B" w14:textId="77777777" w:rsidR="003B5017" w:rsidRPr="003B5017" w:rsidRDefault="003B5017" w:rsidP="003B5017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color w:val="231F20"/>
          <w:sz w:val="23"/>
          <w:szCs w:val="23"/>
        </w:rPr>
      </w:pPr>
      <w:r w:rsidRPr="003B5017">
        <w:rPr>
          <w:rFonts w:ascii="Garamond" w:hAnsi="Garamond" w:cs="Garamond-Bold"/>
          <w:b/>
          <w:bCs/>
          <w:color w:val="231F20"/>
          <w:sz w:val="23"/>
          <w:szCs w:val="23"/>
        </w:rPr>
        <w:t>salaries.</w:t>
      </w:r>
    </w:p>
    <w:p w14:paraId="7A31A9B6" w14:textId="77777777" w:rsidR="003B5017" w:rsidRPr="008846A1" w:rsidRDefault="003B5017" w:rsidP="003B5017">
      <w:pPr>
        <w:autoSpaceDE w:val="0"/>
        <w:autoSpaceDN w:val="0"/>
        <w:adjustRightInd w:val="0"/>
        <w:spacing w:after="0" w:line="240" w:lineRule="auto"/>
        <w:rPr>
          <w:rFonts w:ascii="GillSans-UltraBoldCondensed" w:hAnsi="GillSans-UltraBoldCondensed" w:cs="GillSans-UltraBoldCondensed"/>
          <w:b/>
          <w:bCs/>
          <w:color w:val="1B75BD"/>
          <w:sz w:val="24"/>
          <w:szCs w:val="24"/>
        </w:rPr>
      </w:pPr>
    </w:p>
    <w:p w14:paraId="5E48A121" w14:textId="77777777" w:rsidR="003B5017" w:rsidRPr="008B45B1" w:rsidRDefault="003B5017" w:rsidP="00374FFB">
      <w:pPr>
        <w:pStyle w:val="Heading2"/>
        <w:spacing w:before="0"/>
        <w:rPr>
          <w:rFonts w:ascii="Berlin Sans FB Demi" w:hAnsi="Berlin Sans FB Demi" w:cs="GillSans-UltraBoldCondensed"/>
          <w:b/>
          <w:bCs/>
          <w:color w:val="1B75BD"/>
          <w:sz w:val="32"/>
          <w:szCs w:val="32"/>
        </w:rPr>
      </w:pPr>
      <w:r w:rsidRPr="008B45B1">
        <w:rPr>
          <w:rFonts w:ascii="Berlin Sans FB Demi" w:hAnsi="Berlin Sans FB Demi" w:cs="GillSans-UltraBoldCondensed"/>
          <w:b/>
          <w:bCs/>
          <w:color w:val="1B75BD"/>
          <w:sz w:val="32"/>
          <w:szCs w:val="32"/>
        </w:rPr>
        <w:t>Requirements</w:t>
      </w:r>
    </w:p>
    <w:p w14:paraId="235A4C20" w14:textId="77777777" w:rsidR="00AA4C29" w:rsidRPr="00AA4C29" w:rsidRDefault="00AA4C29" w:rsidP="003B5017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GillSans-UltraBoldCondensed"/>
          <w:b/>
          <w:bCs/>
          <w:color w:val="1B75BD"/>
          <w:sz w:val="6"/>
          <w:szCs w:val="6"/>
        </w:rPr>
      </w:pPr>
    </w:p>
    <w:p w14:paraId="5A2738FF" w14:textId="77777777" w:rsidR="003B5017" w:rsidRPr="008846A1" w:rsidRDefault="003B5017" w:rsidP="008846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3"/>
          <w:szCs w:val="23"/>
        </w:rPr>
      </w:pPr>
      <w:r w:rsidRPr="008846A1">
        <w:rPr>
          <w:rFonts w:ascii="Garamond" w:hAnsi="Garamond" w:cs="Garamond"/>
          <w:color w:val="231F20"/>
          <w:sz w:val="23"/>
          <w:szCs w:val="23"/>
        </w:rPr>
        <w:t>Faculty applications must be signed by the submitting</w:t>
      </w:r>
    </w:p>
    <w:p w14:paraId="2DC27284" w14:textId="77777777" w:rsidR="003B5017" w:rsidRDefault="003B5017" w:rsidP="008846A1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231F20"/>
          <w:sz w:val="23"/>
          <w:szCs w:val="23"/>
        </w:rPr>
      </w:pPr>
      <w:r>
        <w:rPr>
          <w:rFonts w:ascii="Garamond" w:hAnsi="Garamond" w:cs="Garamond"/>
          <w:color w:val="231F20"/>
          <w:sz w:val="23"/>
          <w:szCs w:val="23"/>
        </w:rPr>
        <w:t>faculty member and the department chair.</w:t>
      </w:r>
    </w:p>
    <w:p w14:paraId="17B010AA" w14:textId="77777777" w:rsidR="003B5017" w:rsidRPr="00AA4C29" w:rsidRDefault="003B5017" w:rsidP="003B501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12"/>
          <w:szCs w:val="12"/>
        </w:rPr>
      </w:pPr>
    </w:p>
    <w:p w14:paraId="587C1403" w14:textId="77777777" w:rsidR="003B5017" w:rsidRPr="008846A1" w:rsidRDefault="003B5017" w:rsidP="003B50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3"/>
          <w:szCs w:val="23"/>
        </w:rPr>
      </w:pPr>
      <w:r w:rsidRPr="008846A1">
        <w:rPr>
          <w:rFonts w:ascii="Garamond" w:hAnsi="Garamond" w:cs="Garamond"/>
          <w:color w:val="231F20"/>
          <w:sz w:val="23"/>
          <w:szCs w:val="23"/>
        </w:rPr>
        <w:t>Administrative and staff applications must be signed by</w:t>
      </w:r>
      <w:r w:rsidR="008846A1">
        <w:rPr>
          <w:rFonts w:ascii="Garamond" w:hAnsi="Garamond" w:cs="Garamond"/>
          <w:color w:val="231F20"/>
          <w:sz w:val="23"/>
          <w:szCs w:val="23"/>
        </w:rPr>
        <w:t xml:space="preserve"> </w:t>
      </w:r>
      <w:r w:rsidRPr="008846A1">
        <w:rPr>
          <w:rFonts w:ascii="Garamond" w:hAnsi="Garamond" w:cs="Garamond"/>
          <w:color w:val="231F20"/>
          <w:sz w:val="23"/>
          <w:szCs w:val="23"/>
        </w:rPr>
        <w:t>the applicant and his/her immediate supervisor.</w:t>
      </w:r>
    </w:p>
    <w:p w14:paraId="2B189128" w14:textId="77777777" w:rsidR="003B5017" w:rsidRPr="00AA4C29" w:rsidRDefault="003B5017" w:rsidP="003B501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12"/>
          <w:szCs w:val="12"/>
        </w:rPr>
      </w:pPr>
    </w:p>
    <w:p w14:paraId="68856BBE" w14:textId="77777777" w:rsidR="003B5017" w:rsidRPr="008846A1" w:rsidRDefault="003B5017" w:rsidP="008846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3"/>
          <w:szCs w:val="23"/>
        </w:rPr>
      </w:pPr>
      <w:r w:rsidRPr="008846A1">
        <w:rPr>
          <w:rFonts w:ascii="Garamond" w:hAnsi="Garamond" w:cs="Garamond"/>
          <w:color w:val="231F20"/>
          <w:sz w:val="23"/>
          <w:szCs w:val="23"/>
        </w:rPr>
        <w:t>Applicants requesting funds for computers and/or</w:t>
      </w:r>
    </w:p>
    <w:p w14:paraId="61834B69" w14:textId="77777777" w:rsidR="003B5017" w:rsidRDefault="003B5017" w:rsidP="008846A1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231F20"/>
          <w:sz w:val="23"/>
          <w:szCs w:val="23"/>
        </w:rPr>
      </w:pPr>
      <w:r>
        <w:rPr>
          <w:rFonts w:ascii="Garamond" w:hAnsi="Garamond" w:cs="Garamond"/>
          <w:color w:val="231F20"/>
          <w:sz w:val="23"/>
          <w:szCs w:val="23"/>
        </w:rPr>
        <w:t>computer hardware/software must have the request</w:t>
      </w:r>
    </w:p>
    <w:p w14:paraId="04F0F0DC" w14:textId="77777777" w:rsidR="003B5017" w:rsidRDefault="003B5017" w:rsidP="008846A1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231F20"/>
          <w:sz w:val="23"/>
          <w:szCs w:val="23"/>
        </w:rPr>
      </w:pPr>
      <w:r>
        <w:rPr>
          <w:rFonts w:ascii="Garamond" w:hAnsi="Garamond" w:cs="Garamond"/>
          <w:color w:val="231F20"/>
          <w:sz w:val="23"/>
          <w:szCs w:val="23"/>
        </w:rPr>
        <w:t>signed by the Chief Information Officer.</w:t>
      </w:r>
    </w:p>
    <w:p w14:paraId="2A54E91C" w14:textId="77777777" w:rsidR="003B5017" w:rsidRPr="00AA4C29" w:rsidRDefault="003B5017" w:rsidP="003B501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12"/>
          <w:szCs w:val="12"/>
        </w:rPr>
      </w:pPr>
    </w:p>
    <w:p w14:paraId="167FB210" w14:textId="62E0CBD3" w:rsidR="003B5017" w:rsidRPr="00A67A29" w:rsidRDefault="00A67A29" w:rsidP="008846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3"/>
          <w:szCs w:val="23"/>
        </w:rPr>
      </w:pPr>
      <w:r w:rsidRPr="00A67A29">
        <w:rPr>
          <w:rFonts w:ascii="Garamond" w:hAnsi="Garamond" w:cs="Garamond"/>
          <w:color w:val="231F20"/>
          <w:sz w:val="23"/>
          <w:szCs w:val="23"/>
        </w:rPr>
        <w:t>Monies must be spent by June 2</w:t>
      </w:r>
      <w:r w:rsidR="005646A3">
        <w:rPr>
          <w:rFonts w:ascii="Garamond" w:hAnsi="Garamond" w:cs="Garamond"/>
          <w:color w:val="231F20"/>
          <w:sz w:val="23"/>
          <w:szCs w:val="23"/>
        </w:rPr>
        <w:t>8</w:t>
      </w:r>
      <w:r w:rsidRPr="00A67A29">
        <w:rPr>
          <w:rFonts w:ascii="Garamond" w:hAnsi="Garamond" w:cs="Garamond"/>
          <w:color w:val="231F20"/>
          <w:sz w:val="23"/>
          <w:szCs w:val="23"/>
        </w:rPr>
        <w:t>, 201</w:t>
      </w:r>
      <w:r w:rsidR="005646A3">
        <w:rPr>
          <w:rFonts w:ascii="Garamond" w:hAnsi="Garamond" w:cs="Garamond"/>
          <w:color w:val="231F20"/>
          <w:sz w:val="23"/>
          <w:szCs w:val="23"/>
        </w:rPr>
        <w:t>9</w:t>
      </w:r>
      <w:r w:rsidR="00D43E01">
        <w:rPr>
          <w:rFonts w:ascii="Garamond" w:hAnsi="Garamond" w:cs="Garamond"/>
          <w:color w:val="231F20"/>
          <w:sz w:val="23"/>
          <w:szCs w:val="23"/>
        </w:rPr>
        <w:t>.</w:t>
      </w:r>
    </w:p>
    <w:p w14:paraId="3BDECFF4" w14:textId="77777777" w:rsidR="00A67A29" w:rsidRPr="00D43E01" w:rsidRDefault="00A67A29" w:rsidP="00A67A2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231F20"/>
          <w:sz w:val="12"/>
          <w:szCs w:val="12"/>
        </w:rPr>
      </w:pPr>
    </w:p>
    <w:p w14:paraId="6DDC89B2" w14:textId="77777777" w:rsidR="003B5017" w:rsidRPr="00A67A29" w:rsidRDefault="003B5017" w:rsidP="00A67A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3"/>
          <w:szCs w:val="23"/>
        </w:rPr>
      </w:pPr>
      <w:r w:rsidRPr="00A67A29">
        <w:rPr>
          <w:rFonts w:ascii="Garamond" w:hAnsi="Garamond" w:cs="Garamond"/>
          <w:color w:val="231F20"/>
          <w:sz w:val="23"/>
          <w:szCs w:val="23"/>
        </w:rPr>
        <w:t>Grant recipients will be required to submit to</w:t>
      </w:r>
    </w:p>
    <w:p w14:paraId="2577CE77" w14:textId="500F5546" w:rsidR="003B5017" w:rsidRDefault="003B5017" w:rsidP="008846A1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231F20"/>
          <w:sz w:val="23"/>
          <w:szCs w:val="23"/>
        </w:rPr>
      </w:pPr>
      <w:r w:rsidRPr="00A67A29">
        <w:rPr>
          <w:rFonts w:ascii="Garamond" w:hAnsi="Garamond" w:cs="Garamond"/>
          <w:color w:val="231F20"/>
          <w:sz w:val="23"/>
          <w:szCs w:val="23"/>
        </w:rPr>
        <w:t xml:space="preserve">the LLCC </w:t>
      </w:r>
      <w:r w:rsidR="001B259C" w:rsidRPr="00A67A29">
        <w:rPr>
          <w:rFonts w:ascii="Garamond" w:hAnsi="Garamond" w:cs="Garamond"/>
          <w:color w:val="231F20"/>
          <w:sz w:val="23"/>
          <w:szCs w:val="23"/>
        </w:rPr>
        <w:t>Foundation Board of Directors in</w:t>
      </w:r>
      <w:r w:rsidRPr="00A67A29">
        <w:rPr>
          <w:rFonts w:ascii="Garamond" w:hAnsi="Garamond" w:cs="Garamond"/>
          <w:color w:val="231F20"/>
          <w:sz w:val="23"/>
          <w:szCs w:val="23"/>
        </w:rPr>
        <w:t xml:space="preserve"> </w:t>
      </w:r>
      <w:r w:rsidR="00D43E01">
        <w:rPr>
          <w:rFonts w:ascii="Garamond" w:hAnsi="Garamond" w:cs="Garamond"/>
          <w:color w:val="231F20"/>
          <w:sz w:val="23"/>
          <w:szCs w:val="23"/>
        </w:rPr>
        <w:t xml:space="preserve">December </w:t>
      </w:r>
      <w:r w:rsidR="00F325D7" w:rsidRPr="00A67A29">
        <w:rPr>
          <w:rFonts w:ascii="Garamond" w:hAnsi="Garamond" w:cs="Garamond"/>
          <w:color w:val="231F20"/>
          <w:sz w:val="23"/>
          <w:szCs w:val="23"/>
        </w:rPr>
        <w:t>2019</w:t>
      </w:r>
      <w:r w:rsidRPr="00A67A29">
        <w:rPr>
          <w:rFonts w:ascii="Garamond" w:hAnsi="Garamond" w:cs="Garamond"/>
          <w:color w:val="231F20"/>
          <w:sz w:val="23"/>
          <w:szCs w:val="23"/>
        </w:rPr>
        <w:t xml:space="preserve"> a written evaluation detailing the outcomes of</w:t>
      </w:r>
      <w:r w:rsidR="008846A1" w:rsidRPr="00A67A29">
        <w:rPr>
          <w:rFonts w:ascii="Garamond" w:hAnsi="Garamond" w:cs="Garamond"/>
          <w:color w:val="231F20"/>
          <w:sz w:val="23"/>
          <w:szCs w:val="23"/>
        </w:rPr>
        <w:t xml:space="preserve"> </w:t>
      </w:r>
      <w:r w:rsidRPr="00A67A29">
        <w:rPr>
          <w:rFonts w:ascii="Garamond" w:hAnsi="Garamond" w:cs="Garamond"/>
          <w:color w:val="231F20"/>
          <w:sz w:val="23"/>
          <w:szCs w:val="23"/>
        </w:rPr>
        <w:t>the project.</w:t>
      </w:r>
    </w:p>
    <w:p w14:paraId="00387138" w14:textId="77777777" w:rsidR="003B5017" w:rsidRPr="00AA4C29" w:rsidRDefault="003B5017" w:rsidP="003B501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12"/>
          <w:szCs w:val="12"/>
        </w:rPr>
      </w:pPr>
    </w:p>
    <w:p w14:paraId="105C177C" w14:textId="77777777" w:rsidR="003B5017" w:rsidRPr="008846A1" w:rsidRDefault="003B5017" w:rsidP="008846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3"/>
          <w:szCs w:val="23"/>
        </w:rPr>
      </w:pPr>
      <w:r w:rsidRPr="008846A1">
        <w:rPr>
          <w:rFonts w:ascii="Garamond" w:hAnsi="Garamond" w:cs="Garamond"/>
          <w:color w:val="231F20"/>
          <w:sz w:val="23"/>
          <w:szCs w:val="23"/>
        </w:rPr>
        <w:t>Applicants whose projects are funded may be asked to</w:t>
      </w:r>
    </w:p>
    <w:p w14:paraId="37FDB4FC" w14:textId="77777777" w:rsidR="003B5017" w:rsidRDefault="003B5017" w:rsidP="008846A1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231F20"/>
          <w:sz w:val="23"/>
          <w:szCs w:val="23"/>
        </w:rPr>
      </w:pPr>
      <w:r>
        <w:rPr>
          <w:rFonts w:ascii="Garamond" w:hAnsi="Garamond" w:cs="Garamond"/>
          <w:color w:val="231F20"/>
          <w:sz w:val="23"/>
          <w:szCs w:val="23"/>
        </w:rPr>
        <w:t>attend a meeting of the LLCC Foundation Board of</w:t>
      </w:r>
    </w:p>
    <w:p w14:paraId="1B14ED97" w14:textId="77777777" w:rsidR="003B5017" w:rsidRDefault="003B5017" w:rsidP="008846A1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231F20"/>
          <w:sz w:val="23"/>
          <w:szCs w:val="23"/>
        </w:rPr>
      </w:pPr>
      <w:r>
        <w:rPr>
          <w:rFonts w:ascii="Garamond" w:hAnsi="Garamond" w:cs="Garamond"/>
          <w:color w:val="231F20"/>
          <w:sz w:val="23"/>
          <w:szCs w:val="23"/>
        </w:rPr>
        <w:t>Directors to report on their respective projects.</w:t>
      </w:r>
    </w:p>
    <w:p w14:paraId="0CEB6ED5" w14:textId="77777777" w:rsidR="003B5017" w:rsidRPr="00AA4C29" w:rsidRDefault="003B5017" w:rsidP="003B501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4"/>
          <w:szCs w:val="24"/>
        </w:rPr>
      </w:pPr>
    </w:p>
    <w:p w14:paraId="3F07A4F7" w14:textId="77777777" w:rsidR="003B5017" w:rsidRDefault="003B5017" w:rsidP="003B501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3"/>
          <w:szCs w:val="23"/>
        </w:rPr>
      </w:pPr>
      <w:r>
        <w:rPr>
          <w:rFonts w:ascii="Garamond" w:hAnsi="Garamond" w:cs="Garamond"/>
          <w:color w:val="231F20"/>
          <w:sz w:val="23"/>
          <w:szCs w:val="23"/>
        </w:rPr>
        <w:t>More information is available in the LLCC Foundation,</w:t>
      </w:r>
    </w:p>
    <w:p w14:paraId="23506B6D" w14:textId="77777777" w:rsidR="003B5017" w:rsidRDefault="003B5017" w:rsidP="003B501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3"/>
          <w:szCs w:val="23"/>
        </w:rPr>
      </w:pPr>
      <w:r>
        <w:rPr>
          <w:rFonts w:ascii="Garamond" w:hAnsi="Garamond" w:cs="Garamond"/>
          <w:color w:val="231F20"/>
          <w:sz w:val="23"/>
          <w:szCs w:val="23"/>
        </w:rPr>
        <w:t>located on the Springfield campus, level one of Menard</w:t>
      </w:r>
    </w:p>
    <w:p w14:paraId="5F360A50" w14:textId="77777777" w:rsidR="003B5017" w:rsidRDefault="003B5017" w:rsidP="003B501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3"/>
          <w:szCs w:val="23"/>
        </w:rPr>
      </w:pPr>
      <w:r>
        <w:rPr>
          <w:rFonts w:ascii="Garamond" w:hAnsi="Garamond" w:cs="Garamond"/>
          <w:color w:val="231F20"/>
          <w:sz w:val="23"/>
          <w:szCs w:val="23"/>
        </w:rPr>
        <w:t>Hall, at LLCC district sites and via the LLCC</w:t>
      </w:r>
    </w:p>
    <w:p w14:paraId="37369779" w14:textId="77777777" w:rsidR="003B5017" w:rsidRDefault="003B5017" w:rsidP="003B501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  <w:sz w:val="23"/>
          <w:szCs w:val="23"/>
        </w:rPr>
      </w:pPr>
      <w:r>
        <w:rPr>
          <w:rFonts w:ascii="Garamond" w:hAnsi="Garamond" w:cs="Garamond"/>
          <w:color w:val="231F20"/>
          <w:sz w:val="23"/>
          <w:szCs w:val="23"/>
        </w:rPr>
        <w:t>Foundation web site at www.LLCCFoundation.org, or</w:t>
      </w:r>
    </w:p>
    <w:p w14:paraId="445DD2D3" w14:textId="4BF0FFA4" w:rsidR="00FD00F9" w:rsidRDefault="003B5017" w:rsidP="003B5017">
      <w:r>
        <w:rPr>
          <w:rFonts w:ascii="Garamond" w:hAnsi="Garamond" w:cs="Garamond"/>
          <w:color w:val="231F20"/>
          <w:sz w:val="23"/>
          <w:szCs w:val="23"/>
        </w:rPr>
        <w:t xml:space="preserve">by calling </w:t>
      </w:r>
      <w:r w:rsidR="00D43E01">
        <w:rPr>
          <w:rFonts w:ascii="Garamond" w:hAnsi="Garamond" w:cs="Garamond"/>
          <w:color w:val="231F20"/>
          <w:sz w:val="23"/>
          <w:szCs w:val="23"/>
        </w:rPr>
        <w:t xml:space="preserve">(217) </w:t>
      </w:r>
      <w:r>
        <w:rPr>
          <w:rFonts w:ascii="Garamond" w:hAnsi="Garamond" w:cs="Garamond"/>
          <w:color w:val="231F20"/>
          <w:sz w:val="23"/>
          <w:szCs w:val="23"/>
        </w:rPr>
        <w:t>786-2785.</w:t>
      </w:r>
    </w:p>
    <w:sectPr w:rsidR="00FD00F9" w:rsidSect="00374FFB">
      <w:type w:val="continuous"/>
      <w:pgSz w:w="12240" w:h="15840"/>
      <w:pgMar w:top="720" w:right="720" w:bottom="288" w:left="72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illSans-UltraBold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-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475"/>
    <w:multiLevelType w:val="hybridMultilevel"/>
    <w:tmpl w:val="BC463E2E"/>
    <w:lvl w:ilvl="0" w:tplc="C2305A18">
      <w:start w:val="12"/>
      <w:numFmt w:val="bullet"/>
      <w:lvlText w:val=""/>
      <w:lvlJc w:val="left"/>
      <w:pPr>
        <w:ind w:left="360" w:hanging="360"/>
      </w:pPr>
      <w:rPr>
        <w:rFonts w:ascii="Symbol" w:eastAsiaTheme="minorHAns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70CD7"/>
    <w:multiLevelType w:val="hybridMultilevel"/>
    <w:tmpl w:val="3C26D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17"/>
    <w:rsid w:val="000444D1"/>
    <w:rsid w:val="001B259C"/>
    <w:rsid w:val="002E4614"/>
    <w:rsid w:val="00301915"/>
    <w:rsid w:val="00374FFB"/>
    <w:rsid w:val="003B5017"/>
    <w:rsid w:val="004447C4"/>
    <w:rsid w:val="004D5EBE"/>
    <w:rsid w:val="00543E23"/>
    <w:rsid w:val="005646A3"/>
    <w:rsid w:val="00672753"/>
    <w:rsid w:val="00676783"/>
    <w:rsid w:val="008846A1"/>
    <w:rsid w:val="008B45B1"/>
    <w:rsid w:val="008B7DD3"/>
    <w:rsid w:val="008E1D75"/>
    <w:rsid w:val="00971DDC"/>
    <w:rsid w:val="00A35B13"/>
    <w:rsid w:val="00A35D0C"/>
    <w:rsid w:val="00A67A29"/>
    <w:rsid w:val="00AA2C06"/>
    <w:rsid w:val="00AA4C29"/>
    <w:rsid w:val="00AC5463"/>
    <w:rsid w:val="00D43E01"/>
    <w:rsid w:val="00EB144B"/>
    <w:rsid w:val="00EF4AB2"/>
    <w:rsid w:val="00F03988"/>
    <w:rsid w:val="00F325D7"/>
    <w:rsid w:val="00FD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68C82"/>
  <w15:chartTrackingRefBased/>
  <w15:docId w15:val="{1D3FD9B9-BFEB-4A03-92BA-07DD29C1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44D1"/>
  </w:style>
  <w:style w:type="paragraph" w:styleId="Heading1">
    <w:name w:val="heading 1"/>
    <w:basedOn w:val="Normal"/>
    <w:next w:val="Normal"/>
    <w:link w:val="Heading1Char"/>
    <w:uiPriority w:val="9"/>
    <w:qFormat/>
    <w:rsid w:val="00374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F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46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4F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F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0EE23-C581-4B94-B0CE-D54B3EDA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408</Words>
  <Characters>2320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Grant Guidelines 2019</dc:title>
  <dc:subject/>
  <dc:creator>Kesky, Amee J</dc:creator>
  <cp:keywords/>
  <dc:description/>
  <cp:lastModifiedBy>Kruse, Kyla E</cp:lastModifiedBy>
  <cp:revision>8</cp:revision>
  <cp:lastPrinted>2018-12-06T15:48:00Z</cp:lastPrinted>
  <dcterms:created xsi:type="dcterms:W3CDTF">2018-12-06T15:48:00Z</dcterms:created>
  <dcterms:modified xsi:type="dcterms:W3CDTF">2018-12-06T22:23:00Z</dcterms:modified>
</cp:coreProperties>
</file>